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spacing w:lineRule="auto" w:line="360"/>
        <w:jc w:val="right"/>
        <w:rPr>
          <w:rFonts w:ascii="Arial Narrow" w:hAnsi="Arial Narrow" w:cs="Calibri" w:cstheme="minorHAnsi"/>
          <w:sz w:val="22"/>
          <w:szCs w:val="22"/>
        </w:rPr>
      </w:pPr>
      <w:r>
        <w:rPr>
          <w:rFonts w:ascii="Arial" w:hAnsi="Arial"/>
          <w:sz w:val="24"/>
          <w:szCs w:val="24"/>
        </w:rPr>
        <w:t>Rzgów, dnia 08.03.202</w:t>
      </w:r>
      <w:r>
        <w:rPr>
          <w:rFonts w:ascii="Arial" w:hAnsi="Arial"/>
          <w:sz w:val="24"/>
          <w:szCs w:val="24"/>
        </w:rPr>
        <w:t>3</w:t>
      </w:r>
      <w:r>
        <w:rPr>
          <w:rFonts w:ascii="Arial" w:hAnsi="Arial"/>
          <w:sz w:val="24"/>
          <w:szCs w:val="24"/>
        </w:rPr>
        <w:t xml:space="preserve"> r.</w:t>
      </w:r>
    </w:p>
    <w:p>
      <w:pPr>
        <w:pStyle w:val="Tretekstu"/>
        <w:spacing w:lineRule="auto" w:line="360"/>
        <w:rPr>
          <w:rFonts w:ascii="Arial Narrow" w:hAnsi="Arial Narrow" w:cs="Calibri" w:cstheme="minorHAnsi"/>
          <w:sz w:val="22"/>
          <w:szCs w:val="22"/>
        </w:rPr>
      </w:pPr>
      <w:r>
        <w:rPr>
          <w:rFonts w:cs="Calibri" w:ascii="Arial" w:hAnsi="Arial" w:cstheme="minorHAnsi"/>
          <w:sz w:val="24"/>
          <w:szCs w:val="24"/>
        </w:rPr>
        <w:t>Sygn. Postępowania:</w:t>
      </w:r>
      <w:r>
        <w:rPr>
          <w:rFonts w:cs="Arial" w:ascii="Arial" w:hAnsi="Arial"/>
          <w:sz w:val="24"/>
          <w:szCs w:val="24"/>
        </w:rPr>
        <w:t xml:space="preserve"> GOSTIR.26.02.2023</w:t>
      </w:r>
    </w:p>
    <w:p>
      <w:pPr>
        <w:pStyle w:val="Tretekstu"/>
        <w:spacing w:lineRule="auto" w:line="360"/>
        <w:rPr>
          <w:rFonts w:ascii="Arial Narrow" w:hAnsi="Arial Narrow" w:cs="Calibri" w:cstheme="minorHAnsi"/>
          <w:sz w:val="22"/>
          <w:szCs w:val="22"/>
        </w:rPr>
      </w:pPr>
      <w:r>
        <w:rPr>
          <w:rFonts w:ascii="Arial" w:hAnsi="Arial"/>
          <w:sz w:val="24"/>
          <w:szCs w:val="24"/>
        </w:rPr>
      </w:r>
    </w:p>
    <w:p>
      <w:pPr>
        <w:pStyle w:val="Tretekstu"/>
        <w:spacing w:lineRule="auto" w:line="360"/>
        <w:rPr>
          <w:rFonts w:ascii="Arial Narrow" w:hAnsi="Arial Narrow" w:cs="Calibri" w:cstheme="minorHAnsi"/>
          <w:sz w:val="22"/>
          <w:szCs w:val="22"/>
        </w:rPr>
      </w:pPr>
      <w:r>
        <w:rPr>
          <w:rFonts w:ascii="Arial" w:hAnsi="Arial"/>
          <w:sz w:val="24"/>
          <w:szCs w:val="24"/>
        </w:rPr>
      </w:r>
    </w:p>
    <w:p>
      <w:pPr>
        <w:pStyle w:val="Nagwek3"/>
        <w:rPr>
          <w:rFonts w:ascii="Arial Narrow" w:hAnsi="Arial Narrow" w:cs="Calibri" w:cstheme="minorHAnsi"/>
          <w:b/>
          <w:b/>
          <w:bCs/>
          <w:sz w:val="22"/>
          <w:szCs w:val="22"/>
        </w:rPr>
      </w:pPr>
      <w:r>
        <w:rPr/>
        <w:tab/>
        <w:tab/>
        <w:tab/>
        <w:tab/>
        <w:tab/>
        <w:tab/>
        <w:tab/>
      </w:r>
      <w:r>
        <w:rPr>
          <w:rFonts w:ascii="Arial" w:hAnsi="Arial"/>
          <w:sz w:val="24"/>
          <w:szCs w:val="24"/>
        </w:rPr>
        <w:t>Wszyscy wykonawcy</w:t>
      </w:r>
    </w:p>
    <w:p>
      <w:pPr>
        <w:pStyle w:val="Tretekstu"/>
        <w:spacing w:lineRule="auto" w:line="360"/>
        <w:rPr>
          <w:rFonts w:ascii="Arial Narrow" w:hAnsi="Arial Narrow" w:cs="Calibri" w:cstheme="minorHAnsi"/>
          <w:sz w:val="22"/>
          <w:szCs w:val="22"/>
        </w:rPr>
      </w:pPr>
      <w:r>
        <w:rPr>
          <w:rFonts w:ascii="Arial" w:hAnsi="Arial"/>
          <w:sz w:val="24"/>
          <w:szCs w:val="24"/>
        </w:rPr>
      </w:r>
    </w:p>
    <w:p>
      <w:pPr>
        <w:pStyle w:val="Tretekstu"/>
        <w:spacing w:lineRule="auto" w:line="360"/>
        <w:rPr>
          <w:rFonts w:ascii="Arial Narrow" w:hAnsi="Arial Narrow"/>
          <w:sz w:val="22"/>
          <w:szCs w:val="22"/>
        </w:rPr>
      </w:pPr>
      <w:r>
        <w:rPr>
          <w:rFonts w:ascii="Arial" w:hAnsi="Arial"/>
          <w:b/>
          <w:bCs/>
          <w:sz w:val="24"/>
          <w:szCs w:val="24"/>
        </w:rPr>
        <w:t>Dotyczy</w:t>
      </w:r>
      <w:r>
        <w:rPr>
          <w:rFonts w:ascii="Arial" w:hAnsi="Arial"/>
          <w:sz w:val="24"/>
          <w:szCs w:val="24"/>
        </w:rPr>
        <w:t>: postępowania o udzielenie zamówienia publicznego prowadzonego w trybie podstawowym bez negocjacji pn. „Kompleksowa dostawa gazu ziemnego wysokometanowego (typu E) obejmującą sprzedaż i dystrybucję gazu dla potrzeb Gminnego Ośrodka Sportu, Turystyki i Rekreacji w Rzgowie” ogłoszonego w Biuletynie Zamówień Publicznych  nr 2023/BZP 00102162/01 z dnia 2023-02-20.</w:t>
      </w:r>
    </w:p>
    <w:p>
      <w:pPr>
        <w:pStyle w:val="Tretekstu"/>
        <w:spacing w:lineRule="auto" w:line="360"/>
        <w:rPr>
          <w:rFonts w:ascii="Arial Narrow" w:hAnsi="Arial Narrow" w:cs="Calibri" w:cstheme="minorHAnsi"/>
          <w:b/>
          <w:b/>
          <w:bCs/>
          <w:sz w:val="22"/>
          <w:szCs w:val="22"/>
        </w:rPr>
      </w:pPr>
      <w:r>
        <w:rPr>
          <w:rFonts w:ascii="Arial" w:hAnsi="Arial"/>
          <w:sz w:val="24"/>
          <w:szCs w:val="24"/>
        </w:rPr>
        <w:t xml:space="preserve">INFORMACJA O WYBORZE NAJKORZYSTNIEJSZEJ OFERTY </w:t>
      </w:r>
    </w:p>
    <w:p>
      <w:pPr>
        <w:pStyle w:val="Tretekstu"/>
        <w:spacing w:lineRule="auto" w:line="360"/>
        <w:rPr>
          <w:rFonts w:ascii="Arial Narrow" w:hAnsi="Arial Narrow" w:cs="Calibri" w:cstheme="minorHAnsi"/>
          <w:sz w:val="22"/>
          <w:szCs w:val="22"/>
        </w:rPr>
      </w:pPr>
      <w:r>
        <w:rPr>
          <w:rFonts w:cs="Calibri" w:ascii="Arial" w:hAnsi="Arial" w:cstheme="minorHAnsi"/>
          <w:color w:val="000000"/>
          <w:sz w:val="24"/>
          <w:szCs w:val="24"/>
        </w:rPr>
        <w:t>Gminn</w:t>
      </w:r>
      <w:r>
        <w:rPr>
          <w:rFonts w:cs="Calibri" w:ascii="Arial" w:hAnsi="Arial" w:cstheme="minorHAnsi"/>
          <w:color w:val="000000"/>
          <w:sz w:val="24"/>
          <w:szCs w:val="24"/>
        </w:rPr>
        <w:t>y</w:t>
      </w:r>
      <w:r>
        <w:rPr>
          <w:rFonts w:cs="Calibri" w:ascii="Arial" w:hAnsi="Arial" w:cstheme="minorHAnsi"/>
          <w:color w:val="000000"/>
          <w:sz w:val="24"/>
          <w:szCs w:val="24"/>
        </w:rPr>
        <w:t xml:space="preserve"> Ośrod</w:t>
      </w:r>
      <w:r>
        <w:rPr>
          <w:rFonts w:cs="Calibri" w:ascii="Arial" w:hAnsi="Arial" w:cstheme="minorHAnsi"/>
          <w:color w:val="000000"/>
          <w:sz w:val="24"/>
          <w:szCs w:val="24"/>
        </w:rPr>
        <w:t>ek</w:t>
      </w:r>
      <w:r>
        <w:rPr>
          <w:rFonts w:cs="Calibri" w:ascii="Arial" w:hAnsi="Arial" w:cstheme="minorHAnsi"/>
          <w:color w:val="000000"/>
          <w:sz w:val="24"/>
          <w:szCs w:val="24"/>
        </w:rPr>
        <w:t xml:space="preserve"> Sportu, Turystyki i Rekreacji w Rzgowie działając zgodnie z art. 253 ust. 1 ustawy z dnia 11 września 2019 r. Prawo zamówień publicznych  </w:t>
      </w:r>
      <w:r>
        <w:rPr>
          <w:rFonts w:ascii="Arial" w:hAnsi="Arial"/>
          <w:color w:val="000000"/>
          <w:sz w:val="24"/>
          <w:szCs w:val="24"/>
        </w:rPr>
        <w:t>(tj. Dz. U. z 2022 r., poz. 1710 z p</w:t>
      </w:r>
      <w:r>
        <w:rPr>
          <w:rFonts w:cs="Arial Narrow" w:ascii="Arial" w:hAnsi="Arial"/>
          <w:color w:val="000000"/>
          <w:sz w:val="24"/>
          <w:szCs w:val="24"/>
        </w:rPr>
        <w:t>óź</w:t>
      </w:r>
      <w:r>
        <w:rPr>
          <w:rFonts w:ascii="Arial" w:hAnsi="Arial"/>
          <w:color w:val="000000"/>
          <w:sz w:val="24"/>
          <w:szCs w:val="24"/>
        </w:rPr>
        <w:t>niejszymi zmianami</w:t>
      </w:r>
      <w:r>
        <w:rPr>
          <w:rFonts w:cs="Calibri" w:ascii="Arial" w:hAnsi="Arial" w:cstheme="minorHAnsi"/>
          <w:color w:val="000000"/>
          <w:sz w:val="24"/>
          <w:szCs w:val="24"/>
        </w:rPr>
        <w:t>) przekazuje następujące informacje:</w:t>
      </w:r>
    </w:p>
    <w:p>
      <w:pPr>
        <w:pStyle w:val="Tretekstu"/>
        <w:spacing w:lineRule="auto" w:line="360"/>
        <w:rPr>
          <w:rFonts w:ascii="Arial Narrow" w:hAnsi="Arial Narrow" w:cs="Calibri" w:cstheme="minorHAnsi"/>
          <w:color w:val="000000"/>
          <w:sz w:val="22"/>
          <w:szCs w:val="22"/>
        </w:rPr>
      </w:pPr>
      <w:r>
        <w:rPr>
          <w:rFonts w:cs="Calibri" w:ascii="Arial" w:hAnsi="Arial" w:cstheme="minorHAnsi"/>
          <w:i/>
          <w:color w:val="000000"/>
          <w:sz w:val="24"/>
          <w:szCs w:val="24"/>
          <w:u w:val="single"/>
        </w:rPr>
        <w:t>1.Najkorzystniejsza  oferta:</w:t>
      </w:r>
      <w:r>
        <w:rPr>
          <w:rFonts w:cs="Calibri" w:ascii="Arial" w:hAnsi="Arial" w:cstheme="minorHAnsi"/>
          <w:i/>
          <w:color w:val="000000"/>
          <w:sz w:val="24"/>
          <w:szCs w:val="24"/>
        </w:rPr>
        <w:t>.</w:t>
      </w:r>
      <w:r>
        <w:rPr>
          <w:rFonts w:cs="Calibri" w:ascii="Arial" w:hAnsi="Arial" w:cstheme="minorHAnsi"/>
          <w:color w:val="000000"/>
          <w:sz w:val="24"/>
          <w:szCs w:val="24"/>
        </w:rPr>
        <w:t xml:space="preserve">  </w:t>
      </w:r>
    </w:p>
    <w:p>
      <w:pPr>
        <w:pStyle w:val="Tretekstu"/>
        <w:spacing w:lineRule="auto" w:line="360"/>
        <w:rPr>
          <w:rFonts w:ascii="Arial Narrow" w:hAnsi="Arial Narrow" w:cs="Calibri" w:cstheme="minorHAnsi"/>
          <w:color w:val="000000"/>
          <w:sz w:val="22"/>
          <w:szCs w:val="22"/>
        </w:rPr>
      </w:pPr>
      <w:r>
        <w:rPr>
          <w:rFonts w:ascii="Arial" w:hAnsi="Arial"/>
          <w:sz w:val="24"/>
          <w:szCs w:val="24"/>
        </w:rPr>
        <w:t>Dokonując  wyboru  najkorzystniejszej  oferty,  mając  na  względzie kryteria wyboru ofert określone w Specyfikacji Warunków Zamówienia (cena brutto – 100%), w prowadzonym postępowaniu, Zamawiający uznaje za najkorzystniejszą ofertę złożoną przez firmę:</w:t>
      </w:r>
    </w:p>
    <w:p>
      <w:pPr>
        <w:pStyle w:val="Tretekstu"/>
        <w:spacing w:lineRule="auto" w:line="360"/>
        <w:rPr>
          <w:rFonts w:ascii="Arial Narrow" w:hAnsi="Arial Narrow" w:cs="Calibri" w:cstheme="minorHAnsi"/>
          <w:color w:val="000000"/>
          <w:sz w:val="22"/>
          <w:szCs w:val="22"/>
        </w:rPr>
      </w:pPr>
      <w:r>
        <w:rPr>
          <w:rFonts w:ascii="Arial" w:hAnsi="Arial"/>
          <w:b/>
          <w:bCs/>
          <w:sz w:val="24"/>
          <w:szCs w:val="24"/>
        </w:rPr>
        <w:t xml:space="preserve">PGNiG Obrót Detaliczny sp.z o.o. </w:t>
      </w:r>
    </w:p>
    <w:p>
      <w:pPr>
        <w:pStyle w:val="Tretekstu"/>
        <w:spacing w:lineRule="auto" w:line="360"/>
        <w:rPr>
          <w:rFonts w:ascii="Arial Narrow" w:hAnsi="Arial Narrow" w:cs="Calibri" w:cstheme="minorHAnsi"/>
          <w:color w:val="000000"/>
          <w:sz w:val="22"/>
          <w:szCs w:val="22"/>
        </w:rPr>
      </w:pPr>
      <w:r>
        <w:rPr>
          <w:rFonts w:ascii="Arial" w:hAnsi="Arial"/>
          <w:b/>
          <w:bCs/>
          <w:sz w:val="24"/>
          <w:szCs w:val="24"/>
        </w:rPr>
        <w:t>ul. Jana Kazimierza 3, 01-248 Warszawa</w:t>
      </w:r>
    </w:p>
    <w:p>
      <w:pPr>
        <w:pStyle w:val="Tretekstu"/>
        <w:spacing w:lineRule="auto" w:line="360"/>
        <w:rPr>
          <w:rFonts w:ascii="Arial Narrow" w:hAnsi="Arial Narrow" w:cs="Calibri" w:cstheme="minorHAnsi"/>
          <w:sz w:val="22"/>
          <w:szCs w:val="22"/>
        </w:rPr>
      </w:pPr>
      <w:r>
        <w:rPr>
          <w:rFonts w:cs="Calibri" w:ascii="Arial" w:hAnsi="Arial" w:cstheme="minorHAnsi"/>
          <w:i/>
          <w:color w:val="000000"/>
          <w:sz w:val="24"/>
          <w:szCs w:val="24"/>
          <w:u w:val="single"/>
        </w:rPr>
        <w:t>2.Uzasadnienie wyboru:</w:t>
      </w:r>
      <w:r>
        <w:rPr>
          <w:rFonts w:cs="Calibri" w:ascii="Arial" w:hAnsi="Arial" w:cstheme="minorHAnsi"/>
          <w:color w:val="000000"/>
          <w:sz w:val="24"/>
          <w:szCs w:val="24"/>
        </w:rPr>
        <w:t xml:space="preserve"> oferta zgodna z treścią SWZ, najkorzystniejsza pod względem przyjętych kryteriów.</w:t>
      </w:r>
    </w:p>
    <w:p>
      <w:pPr>
        <w:pStyle w:val="Tretekstu"/>
        <w:spacing w:lineRule="auto" w:line="360"/>
        <w:rPr>
          <w:rFonts w:ascii="Arial Narrow" w:hAnsi="Arial Narrow" w:cs="Calibri" w:cstheme="minorHAnsi"/>
          <w:sz w:val="22"/>
          <w:szCs w:val="22"/>
        </w:rPr>
      </w:pPr>
      <w:r>
        <w:rPr>
          <w:rFonts w:cs="Calibri" w:ascii="Arial" w:hAnsi="Arial" w:cstheme="minorHAnsi"/>
          <w:i/>
          <w:color w:val="000000"/>
          <w:sz w:val="24"/>
          <w:szCs w:val="24"/>
          <w:u w:val="single"/>
        </w:rPr>
        <w:t>3.Złożone oferty</w:t>
      </w:r>
      <w:r>
        <w:rPr>
          <w:rFonts w:cs="Calibri" w:ascii="Arial" w:hAnsi="Arial" w:cstheme="minorHAnsi"/>
          <w:i/>
          <w:color w:val="000000"/>
          <w:sz w:val="24"/>
          <w:szCs w:val="24"/>
        </w:rPr>
        <w:t>:</w:t>
      </w:r>
      <w:r>
        <w:rPr>
          <w:rFonts w:cs="Calibri" w:ascii="Arial" w:hAnsi="Arial" w:cstheme="minorHAnsi"/>
          <w:color w:val="000000"/>
          <w:sz w:val="24"/>
          <w:szCs w:val="24"/>
        </w:rPr>
        <w:t xml:space="preserve"> W prowadzonym postępowaniu złożono 1 ofertę.</w:t>
      </w:r>
    </w:p>
    <w:p>
      <w:pPr>
        <w:pStyle w:val="Tretekstu"/>
        <w:spacing w:lineRule="auto" w:line="360"/>
        <w:rPr>
          <w:rFonts w:ascii="Arial Narrow" w:hAnsi="Arial Narrow" w:cs="Calibri" w:cstheme="minorHAnsi"/>
          <w:color w:val="000000"/>
          <w:sz w:val="22"/>
          <w:szCs w:val="22"/>
        </w:rPr>
      </w:pPr>
      <w:r>
        <w:rPr>
          <w:rFonts w:ascii="Arial" w:hAnsi="Arial"/>
          <w:i/>
          <w:iCs/>
          <w:sz w:val="24"/>
          <w:szCs w:val="24"/>
          <w:u w:val="single"/>
        </w:rPr>
        <w:t>4.Zestawienie zdobytych punktów w poszczególnych kryteriach:</w:t>
      </w:r>
    </w:p>
    <w:p>
      <w:pPr>
        <w:pStyle w:val="Tretekstu"/>
        <w:spacing w:lineRule="auto" w:line="360"/>
        <w:rPr>
          <w:rFonts w:ascii="Arial Narrow" w:hAnsi="Arial Narrow" w:cs="Calibri" w:cstheme="minorHAnsi"/>
          <w:color w:val="000000"/>
          <w:sz w:val="22"/>
          <w:szCs w:val="22"/>
        </w:rPr>
      </w:pPr>
      <w:r>
        <w:rPr>
          <w:rFonts w:ascii="Arial" w:hAnsi="Arial"/>
          <w:sz w:val="24"/>
          <w:szCs w:val="24"/>
        </w:rPr>
      </w:r>
    </w:p>
    <w:p>
      <w:pPr>
        <w:pStyle w:val="Tretekstu"/>
        <w:spacing w:lineRule="auto" w:line="360"/>
        <w:rPr>
          <w:rFonts w:ascii="Arial Narrow" w:hAnsi="Arial Narrow" w:cs="Calibri" w:cstheme="minorHAnsi"/>
          <w:color w:val="000000"/>
          <w:sz w:val="22"/>
          <w:szCs w:val="22"/>
        </w:rPr>
      </w:pPr>
      <w:r>
        <w:rPr>
          <w:rFonts w:ascii="Arial" w:hAnsi="Arial"/>
          <w:sz w:val="24"/>
          <w:szCs w:val="24"/>
        </w:rPr>
      </w:r>
    </w:p>
    <w:tbl>
      <w:tblPr>
        <w:tblW w:w="9069" w:type="dxa"/>
        <w:jc w:val="left"/>
        <w:tblInd w:w="-108" w:type="dxa"/>
        <w:tblCellMar>
          <w:top w:w="80" w:type="dxa"/>
          <w:left w:w="69" w:type="dxa"/>
          <w:bottom w:w="80" w:type="dxa"/>
          <w:right w:w="80" w:type="dxa"/>
        </w:tblCellMar>
        <w:tblLook w:firstRow="0" w:noVBand="0" w:lastRow="0" w:firstColumn="0" w:lastColumn="0" w:noHBand="0" w:val="0000"/>
      </w:tblPr>
      <w:tblGrid>
        <w:gridCol w:w="566"/>
        <w:gridCol w:w="3797"/>
        <w:gridCol w:w="1988"/>
        <w:gridCol w:w="1586"/>
        <w:gridCol w:w="1132"/>
      </w:tblGrid>
      <w:tr>
        <w:trPr/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Tretekstu"/>
              <w:spacing w:lineRule="auto" w:line="360"/>
              <w:jc w:val="center"/>
              <w:rPr>
                <w:rFonts w:ascii="Arial Narrow" w:hAnsi="Arial Narrow" w:cs="Calibri" w:cstheme="minorHAnsi"/>
                <w:b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Tretekstu"/>
              <w:spacing w:lineRule="auto" w:line="360"/>
              <w:jc w:val="center"/>
              <w:rPr>
                <w:rFonts w:ascii="Arial Narrow" w:hAnsi="Arial Narrow" w:cs="Calibri" w:cstheme="minorHAnsi"/>
                <w:b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Tretekstu"/>
              <w:spacing w:lineRule="auto" w:line="360" w:before="0" w:after="140"/>
              <w:jc w:val="center"/>
              <w:rPr>
                <w:rFonts w:ascii="Arial Narrow" w:hAnsi="Arial Narrow" w:cs="Calibri" w:cstheme="minorHAnsi"/>
                <w:b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sz w:val="24"/>
                <w:szCs w:val="24"/>
              </w:rPr>
              <w:t>L.p.</w:t>
            </w:r>
          </w:p>
        </w:tc>
        <w:tc>
          <w:tcPr>
            <w:tcW w:w="37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Tretekstu"/>
              <w:spacing w:lineRule="auto" w:line="360"/>
              <w:jc w:val="center"/>
              <w:rPr>
                <w:rFonts w:ascii="Arial Narrow" w:hAnsi="Arial Narrow" w:cs="Calibri" w:cstheme="minorHAnsi"/>
                <w:b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Tretekstu"/>
              <w:spacing w:lineRule="auto" w:line="360"/>
              <w:jc w:val="center"/>
              <w:rPr>
                <w:rFonts w:ascii="Arial Narrow" w:hAnsi="Arial Narrow" w:cs="Calibri" w:cstheme="minorHAnsi"/>
                <w:b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Tretekstu"/>
              <w:spacing w:lineRule="auto" w:line="360" w:before="0" w:after="140"/>
              <w:jc w:val="center"/>
              <w:rPr>
                <w:rFonts w:ascii="Arial Narrow" w:hAnsi="Arial Narrow" w:cs="Calibri" w:cstheme="minorHAnsi"/>
                <w:b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sz w:val="24"/>
                <w:szCs w:val="24"/>
              </w:rPr>
              <w:t>Nazwa Wykonawcy</w:t>
            </w:r>
          </w:p>
        </w:tc>
        <w:tc>
          <w:tcPr>
            <w:tcW w:w="3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Tretekstu"/>
              <w:spacing w:lineRule="auto" w:line="360" w:before="0" w:after="140"/>
              <w:jc w:val="center"/>
              <w:rPr>
                <w:rFonts w:ascii="Arial Narrow" w:hAnsi="Arial Narrow" w:cs="Calibri" w:cstheme="minorHAnsi"/>
                <w:sz w:val="14"/>
                <w:szCs w:val="14"/>
              </w:rPr>
            </w:pPr>
            <w:r>
              <w:rPr>
                <w:rFonts w:ascii="Arial" w:hAnsi="Arial"/>
                <w:sz w:val="24"/>
                <w:szCs w:val="24"/>
              </w:rPr>
              <w:t>Kryterium Cena przedmiotu zamówienia – waga 100%</w:t>
            </w:r>
          </w:p>
        </w:tc>
        <w:tc>
          <w:tcPr>
            <w:tcW w:w="11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retekstu"/>
              <w:spacing w:lineRule="auto" w:line="360"/>
              <w:jc w:val="center"/>
              <w:rPr>
                <w:rFonts w:ascii="Arial Narrow" w:hAnsi="Arial Narrow" w:cs="Calibri" w:cstheme="minorHAnsi"/>
                <w:b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Tretekstu"/>
              <w:spacing w:lineRule="auto" w:line="360" w:before="0" w:after="140"/>
              <w:jc w:val="center"/>
              <w:rPr>
                <w:rFonts w:ascii="Arial Narrow" w:hAnsi="Arial Narrow" w:cs="Calibri" w:cstheme="minorHAnsi"/>
                <w:b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sz w:val="24"/>
                <w:szCs w:val="24"/>
              </w:rPr>
              <w:t>Suma punktów ogółem</w:t>
            </w:r>
          </w:p>
        </w:tc>
      </w:tr>
      <w:tr>
        <w:trPr>
          <w:trHeight w:val="1176" w:hRule="atLeast"/>
        </w:trPr>
        <w:tc>
          <w:tcPr>
            <w:tcW w:w="566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Tretekstu"/>
              <w:spacing w:lineRule="auto" w:line="360" w:before="0" w:after="140"/>
              <w:rPr>
                <w:rFonts w:ascii="Arial Narrow" w:hAnsi="Arial Narrow" w:cs="Calibri" w:cstheme="minorHAnsi"/>
                <w:sz w:val="14"/>
                <w:szCs w:val="1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379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Tretekstu"/>
              <w:spacing w:lineRule="auto" w:line="360" w:before="0" w:after="140"/>
              <w:rPr>
                <w:rFonts w:ascii="Arial Narrow" w:hAnsi="Arial Narrow" w:cs="Calibri" w:cstheme="minorHAnsi"/>
                <w:sz w:val="14"/>
                <w:szCs w:val="1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Tretekstu"/>
              <w:spacing w:lineRule="auto" w:line="360" w:before="0" w:after="140"/>
              <w:jc w:val="center"/>
              <w:rPr>
                <w:rFonts w:ascii="Arial Narrow" w:hAnsi="Arial Narrow" w:cs="Calibri" w:cstheme="minorHAnsi"/>
                <w:sz w:val="14"/>
                <w:szCs w:val="14"/>
              </w:rPr>
            </w:pPr>
            <w:r>
              <w:rPr>
                <w:rFonts w:ascii="Arial" w:hAnsi="Arial"/>
                <w:sz w:val="24"/>
                <w:szCs w:val="24"/>
              </w:rPr>
              <w:t>Cena przedmiotu zamówienia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retekstu"/>
              <w:spacing w:lineRule="auto" w:line="360" w:before="0" w:after="140"/>
              <w:jc w:val="center"/>
              <w:rPr>
                <w:rFonts w:ascii="Arial Narrow" w:hAnsi="Arial Narrow" w:cs="Calibri" w:cstheme="minorHAnsi"/>
                <w:b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sz w:val="24"/>
                <w:szCs w:val="24"/>
              </w:rPr>
              <w:t>Liczba punktów</w:t>
            </w:r>
          </w:p>
        </w:tc>
        <w:tc>
          <w:tcPr>
            <w:tcW w:w="113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retekstu"/>
              <w:spacing w:lineRule="auto" w:line="360" w:before="0" w:after="140"/>
              <w:jc w:val="center"/>
              <w:rPr>
                <w:rFonts w:ascii="Arial Narrow" w:hAnsi="Arial Narrow" w:cs="Calibri" w:cstheme="minorHAnsi"/>
                <w:b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Tretekstu"/>
              <w:spacing w:lineRule="auto" w:line="360" w:before="0" w:after="140"/>
              <w:rPr>
                <w:rFonts w:ascii="Arial Narrow" w:hAnsi="Arial Narrow" w:cs="Calibri" w:cstheme="minorHAnsi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3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Tretekstu"/>
              <w:spacing w:lineRule="auto" w:line="360"/>
              <w:rPr>
                <w:rFonts w:ascii="Arial Narrow" w:hAnsi="Arial Narrow" w:cs="Calibri" w:cstheme="minorHAnsi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PGNiG Obrót Detaliczny sp.z o.o. </w:t>
            </w:r>
          </w:p>
          <w:p>
            <w:pPr>
              <w:pStyle w:val="Tretekstu"/>
              <w:spacing w:lineRule="auto" w:line="360"/>
              <w:rPr>
                <w:rFonts w:ascii="Arial Narrow" w:hAnsi="Arial Narrow" w:cs="Calibri" w:cstheme="minorHAnsi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sz w:val="24"/>
                <w:szCs w:val="24"/>
              </w:rPr>
              <w:t>ul. Jana Kazimierza 3,</w:t>
            </w:r>
          </w:p>
          <w:p>
            <w:pPr>
              <w:pStyle w:val="Tretekstu"/>
              <w:spacing w:lineRule="auto" w:line="360" w:before="0" w:after="140"/>
              <w:rPr>
                <w:rFonts w:ascii="Arial Narrow" w:hAnsi="Arial Narrow" w:cs="Calibri" w:cstheme="minorHAnsi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sz w:val="24"/>
                <w:szCs w:val="24"/>
              </w:rPr>
              <w:t>01-248 Warszawa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Tretekstu"/>
              <w:spacing w:lineRule="auto" w:line="360" w:before="0" w:after="140"/>
              <w:rPr>
                <w:rFonts w:ascii="Arial Narrow" w:hAnsi="Arial Narrow" w:cs="Calibri" w:cstheme="minorHAnsi"/>
                <w:color w:val="000000"/>
                <w:sz w:val="22"/>
                <w:szCs w:val="22"/>
              </w:rPr>
            </w:pPr>
            <w:r>
              <w:rPr>
                <w:rFonts w:cs="Calibri" w:ascii="Arial" w:hAnsi="Arial"/>
                <w:color w:val="000000"/>
                <w:sz w:val="24"/>
                <w:szCs w:val="24"/>
              </w:rPr>
              <w:t>451 625,40</w:t>
            </w:r>
            <w:r>
              <w:rPr>
                <w:rFonts w:cs="Calibri" w:ascii="Arial" w:hAnsi="Arial" w:cstheme="minorHAnsi"/>
                <w:color w:val="000000"/>
                <w:sz w:val="24"/>
                <w:szCs w:val="24"/>
              </w:rPr>
              <w:t xml:space="preserve"> zł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retekstu"/>
              <w:spacing w:lineRule="auto" w:line="360" w:before="0" w:after="140"/>
              <w:rPr>
                <w:rFonts w:ascii="Arial Narrow" w:hAnsi="Arial Narrow" w:cs="Calibri" w:cstheme="minorHAnsi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sz w:val="24"/>
                <w:szCs w:val="24"/>
              </w:rPr>
              <w:t>100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retekstu"/>
              <w:spacing w:lineRule="auto" w:line="360" w:before="0" w:after="140"/>
              <w:rPr>
                <w:rFonts w:ascii="Arial Narrow" w:hAnsi="Arial Narrow" w:cs="Calibri" w:cstheme="minorHAnsi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sz w:val="24"/>
                <w:szCs w:val="24"/>
              </w:rPr>
              <w:t>100</w:t>
            </w:r>
          </w:p>
        </w:tc>
      </w:tr>
    </w:tbl>
    <w:p>
      <w:pPr>
        <w:pStyle w:val="Tretekstu"/>
        <w:spacing w:lineRule="auto" w:line="360"/>
        <w:rPr>
          <w:rFonts w:ascii="Arial Narrow" w:hAnsi="Arial Narrow" w:cs="Calibri" w:cstheme="minorHAnsi"/>
          <w:i/>
          <w:i/>
          <w:color w:val="000000"/>
          <w:sz w:val="22"/>
          <w:szCs w:val="22"/>
          <w:u w:val="single"/>
        </w:rPr>
      </w:pPr>
      <w:r>
        <w:rPr>
          <w:rFonts w:ascii="Arial" w:hAnsi="Arial"/>
          <w:sz w:val="24"/>
          <w:szCs w:val="24"/>
        </w:rPr>
      </w:r>
    </w:p>
    <w:p>
      <w:pPr>
        <w:pStyle w:val="Tretekstu"/>
        <w:spacing w:lineRule="auto" w:line="360"/>
        <w:rPr>
          <w:rFonts w:ascii="Arial Narrow" w:hAnsi="Arial Narrow" w:cs="Calibri" w:cstheme="minorHAnsi"/>
          <w:color w:val="000000"/>
          <w:sz w:val="22"/>
          <w:szCs w:val="22"/>
        </w:rPr>
      </w:pPr>
      <w:r>
        <w:rPr>
          <w:rFonts w:cs="Calibri" w:ascii="Arial" w:hAnsi="Arial" w:cstheme="minorHAnsi"/>
          <w:i/>
          <w:color w:val="000000"/>
          <w:sz w:val="24"/>
          <w:szCs w:val="24"/>
          <w:u w:val="single"/>
        </w:rPr>
        <w:t>5. Oferty odrzucone:</w:t>
      </w:r>
      <w:r>
        <w:rPr>
          <w:rFonts w:cs="Calibri" w:ascii="Arial" w:hAnsi="Arial" w:cstheme="minorHAnsi"/>
          <w:color w:val="000000"/>
          <w:sz w:val="24"/>
          <w:szCs w:val="24"/>
        </w:rPr>
        <w:t xml:space="preserve">  w postępowaniu nie odrzucono żadnej oferty.</w:t>
      </w:r>
    </w:p>
    <w:p>
      <w:pPr>
        <w:pStyle w:val="Tretekstu"/>
        <w:spacing w:lineRule="auto" w:line="360"/>
        <w:rPr>
          <w:rFonts w:ascii="Arial Narrow" w:hAnsi="Arial Narrow" w:cs="Calibri" w:cstheme="minorHAnsi"/>
          <w:sz w:val="22"/>
          <w:szCs w:val="22"/>
        </w:rPr>
      </w:pPr>
      <w:r>
        <w:rPr>
          <w:rFonts w:ascii="Arial" w:hAnsi="Arial"/>
          <w:sz w:val="24"/>
          <w:szCs w:val="24"/>
        </w:rPr>
      </w:r>
    </w:p>
    <w:p>
      <w:pPr>
        <w:pStyle w:val="Tretekstu"/>
        <w:spacing w:lineRule="auto" w:line="360" w:before="0" w:after="14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Arial">
    <w:charset w:val="01"/>
    <w:family w:val="swiss"/>
    <w:pitch w:val="variable"/>
  </w:font>
  <w:font w:name="Arial Narrow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Nagwek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Calibri" w:cs="Times New Roman" w:eastAsiaTheme="minorHAnsi"/>
        <w:bCs/>
        <w:szCs w:val="19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52f8f"/>
    <w:pPr>
      <w:widowControl/>
      <w:bidi w:val="0"/>
      <w:spacing w:lineRule="auto" w:line="240" w:before="0" w:after="0"/>
      <w:jc w:val="left"/>
    </w:pPr>
    <w:rPr>
      <w:rFonts w:ascii="Liberation Serif" w:hAnsi="Liberation Serif" w:eastAsia="Songti SC" w:cs="Arial Unicode MS"/>
      <w:bCs w:val="false"/>
      <w:color w:val="auto"/>
      <w:kern w:val="2"/>
      <w:sz w:val="24"/>
      <w:szCs w:val="24"/>
      <w:lang w:eastAsia="zh-CN" w:bidi="hi-IN" w:val="pl-PL"/>
    </w:rPr>
  </w:style>
  <w:style w:type="paragraph" w:styleId="Nagwek3">
    <w:name w:val="Heading 3"/>
    <w:basedOn w:val="Nagwek"/>
    <w:next w:val="Tretekstu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Standard" w:customStyle="1">
    <w:name w:val="Standard"/>
    <w:qFormat/>
    <w:rsid w:val="00052f8f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Arial" w:hAnsi="Arial" w:eastAsia="Times New Roman" w:cs="Arial"/>
      <w:bCs w:val="false"/>
      <w:color w:val="auto"/>
      <w:kern w:val="2"/>
      <w:sz w:val="20"/>
      <w:szCs w:val="20"/>
      <w:lang w:eastAsia="pl-PL" w:val="pl-PL" w:bidi="ar-SA"/>
    </w:rPr>
  </w:style>
  <w:style w:type="paragraph" w:styleId="Adres" w:customStyle="1">
    <w:name w:val="adres"/>
    <w:basedOn w:val="Standard"/>
    <w:qFormat/>
    <w:rsid w:val="00052f8f"/>
    <w:pPr>
      <w:widowControl/>
      <w:spacing w:lineRule="exact" w:line="280"/>
    </w:pPr>
    <w:rPr>
      <w:rFonts w:cs="Times New Roman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LibreOffice/6.4.3.2$Windows_X86_64 LibreOffice_project/747b5d0ebf89f41c860ec2a39efd7cb15b54f2d8</Application>
  <Pages>2</Pages>
  <Words>220</Words>
  <Characters>1448</Characters>
  <CharactersWithSpaces>1664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2023-03-08T08:08:00Z</dcterms:created>
  <dc:creator>Konto Microsoft</dc:creator>
  <dc:description/>
  <dc:language>pl-PL</dc:language>
  <cp:lastModifiedBy/>
  <cp:lastPrinted>2023-03-08T09:49:03Z</cp:lastPrinted>
  <dcterms:modified xsi:type="dcterms:W3CDTF">2023-03-08T09:46:26Z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